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B3EA5" w14:textId="77777777" w:rsidR="00A67301" w:rsidRPr="00A67301" w:rsidRDefault="00A67301" w:rsidP="0008699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01">
        <w:rPr>
          <w:rFonts w:ascii="Times New Roman" w:hAnsi="Times New Roman" w:cs="Times New Roman"/>
          <w:b/>
          <w:sz w:val="28"/>
          <w:szCs w:val="28"/>
        </w:rPr>
        <w:t>Россия в современно</w:t>
      </w:r>
      <w:r>
        <w:rPr>
          <w:rFonts w:ascii="Times New Roman" w:hAnsi="Times New Roman" w:cs="Times New Roman"/>
          <w:b/>
          <w:sz w:val="28"/>
          <w:szCs w:val="28"/>
        </w:rPr>
        <w:t>м мире</w:t>
      </w:r>
    </w:p>
    <w:p w14:paraId="65EF1ECC" w14:textId="77777777" w:rsidR="00A67301" w:rsidRPr="00A67301" w:rsidRDefault="00A67301" w:rsidP="00086993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67301">
        <w:rPr>
          <w:rFonts w:ascii="Times New Roman" w:hAnsi="Times New Roman" w:cs="Times New Roman"/>
          <w:i/>
          <w:sz w:val="28"/>
          <w:szCs w:val="28"/>
        </w:rPr>
        <w:t>(извлечения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из Стратегии национальной безопасности (2021)</w:t>
      </w:r>
    </w:p>
    <w:p w14:paraId="217D76AA" w14:textId="77777777" w:rsidR="00086993" w:rsidRDefault="00086993" w:rsidP="000869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53E2994" w14:textId="77777777" w:rsidR="004626DC" w:rsidRPr="00520945" w:rsidRDefault="004626DC" w:rsidP="000869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20945">
        <w:rPr>
          <w:rFonts w:ascii="Times New Roman" w:hAnsi="Times New Roman" w:cs="Times New Roman"/>
          <w:sz w:val="28"/>
          <w:szCs w:val="28"/>
        </w:rPr>
        <w:t>&lt;…&gt;</w:t>
      </w:r>
    </w:p>
    <w:p w14:paraId="1CCDFA18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6. Современный мир переживает период трансформации. Увеличение количества центров мирового экономического и политического развития, укрепление позиций новых глобальных и региональных стран-лидеров приводят к изменению структуры мирового порядка, формированию новых архитектуры, правил и принципов мироустройства.</w:t>
      </w:r>
    </w:p>
    <w:p w14:paraId="250030B4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7. Стремление стран Запада сохранить свою гегемонию, кризис современных моделей и инструментов экономического развития, усиление диспропорций в развитии государств, повышение уровня социального неравенства, стремление транснациональных корпораций ограничить роль государств сопровождаются обострением внутриполитических проблем, усилением межгосударственных противоречий, ослаблением влияния международных институтов и снижением эффективности системы глобальной безопасности.</w:t>
      </w:r>
    </w:p>
    <w:p w14:paraId="135935E5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8. Усиливающаяся нестабильность в мире, рост радикальных и экстремистских настроений могут привести к попыткам разрешить нарастающие межгосударственные противоречия за сч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>т поиска внутренних и внешних врагов, к разрушению экономики, традиционных ценностей и игнорированию основных прав и свобод человека.</w:t>
      </w:r>
    </w:p>
    <w:p w14:paraId="60755720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9. В условиях нарастающей геополитической напряж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 xml:space="preserve">нности внешняя политика Российской Федерации должна способствовать повышению устойчивости системы международных отношений, опирающейся на международное право, принципы всеобщей, равной и неделимой безопасности, углублению многостороннего взаимодействия без разделительных линий и блоковых подходов в целях совместного решения </w:t>
      </w:r>
      <w:r w:rsidRPr="00A67301">
        <w:rPr>
          <w:rFonts w:ascii="Times New Roman" w:hAnsi="Times New Roman" w:cs="Times New Roman"/>
          <w:sz w:val="28"/>
          <w:szCs w:val="28"/>
        </w:rPr>
        <w:lastRenderedPageBreak/>
        <w:t>глобальных и региональных проблем при центральной координирующей роли Организации Объедин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>нных Наций (ООН) и е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 xml:space="preserve"> Совета Безопасности.</w:t>
      </w:r>
    </w:p>
    <w:p w14:paraId="109C44AA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10. Реализация Российской Федерацией государственной политики в области обеспечения национальной безопасности способствует повышению внутренней стабильности, наращиванию экономического, политического, военного и духовного потенциала России, необходимого для укрепления е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 xml:space="preserve"> роли как одного из влиятельных центров современного мира.</w:t>
      </w:r>
    </w:p>
    <w:p w14:paraId="5602DFA9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11. В настоящее время усиливается сплоч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>нность российского общества, укрепляется гражданское самосознание, растет осознание необходимости защиты традиционных духовно-нравственных ценностей, возрастает социальная активность граждан, их вовлеч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>нность в решение наиболее актуальных задач местного и государственного значения.</w:t>
      </w:r>
    </w:p>
    <w:p w14:paraId="474B2F2F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12. На должном уровне обеспечиваются государственная и общественная безопасность, территориальная целостность и суверенитет страны, существенно снижен уровень террористической активности. Последовательная реализация военной политики обеспечивает защищенность Российской Федерации от военных опасностей и военных угроз. Эффективно пресекаются попытки внешнего вмешательства во внутренние дела Российской Федерации.</w:t>
      </w:r>
    </w:p>
    <w:p w14:paraId="2A5E0148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13. Российская Федерация продемонстрировала всему миру свою экономическую устойчивость и доказала способность противостоять внешнему санкционному давлению. Продолжается работа по снижению зависимости от импорта в ключевых отраслях экономики. Повысился уровень продовольственной и энергетической безопасности.</w:t>
      </w:r>
    </w:p>
    <w:p w14:paraId="7363ED83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 xml:space="preserve">14. Для перехода Российской Федерации на новый уровень экономического развития и повышения качества жизни граждан принимаются комплексные меры, направленные на преодоление негативных демографических тенденций и решение системных проблем в области здравоохранения, на снижение уровня бедности и расслоения общества по </w:t>
      </w:r>
      <w:r w:rsidRPr="00A67301">
        <w:rPr>
          <w:rFonts w:ascii="Times New Roman" w:hAnsi="Times New Roman" w:cs="Times New Roman"/>
          <w:sz w:val="28"/>
          <w:szCs w:val="28"/>
        </w:rPr>
        <w:lastRenderedPageBreak/>
        <w:t>уровню доходов, на улучшение состояния окружающей среды. Развитие научного потенциала, повышение качества и доступности образования ускорят структурную перестройку российской экономики.</w:t>
      </w:r>
    </w:p>
    <w:p w14:paraId="5B9BA9EF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15. В целях обеспечения и защиты национальных интересов Российской Федерации от внешних и внутренних угроз, в том числе от недружественных действий иностранных государств, необходимо повысить эффективность использования имеющихся достижений и конкурентных преимуществ Российской Федерации с уч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>том долгосрочных тенденций мирового развития.</w:t>
      </w:r>
    </w:p>
    <w:p w14:paraId="7DD30CAA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16. В условиях стагнации и рецессии ведущих экономик мира, снижения устойчивости мировой валютно-финансовой системы, обострения борьбы за доступ к рынкам и ресурсам вс</w:t>
      </w:r>
      <w:r w:rsidR="005F0B80">
        <w:rPr>
          <w:rFonts w:ascii="Times New Roman" w:hAnsi="Times New Roman" w:cs="Times New Roman"/>
          <w:sz w:val="28"/>
          <w:szCs w:val="28"/>
        </w:rPr>
        <w:t xml:space="preserve">ё </w:t>
      </w:r>
      <w:r w:rsidRPr="00A67301">
        <w:rPr>
          <w:rFonts w:ascii="Times New Roman" w:hAnsi="Times New Roman" w:cs="Times New Roman"/>
          <w:sz w:val="28"/>
          <w:szCs w:val="28"/>
        </w:rPr>
        <w:t>большее распространение получает практика использования инструментов недобросовестной конкуренции, протекционистских мер и санкций, в том числе в финансовой и торговой сферах. В целях получения преимуществ ряд государств оказывает на Россию и е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 xml:space="preserve"> партн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>ров открытое политическое и экономическое давление. Повышенное внимание мирового сообщества к проблемам изменения климата и сохранения благоприятной окружающей среды используется в качестве предлога для ограничения доступа российских компаний к экспортным рынкам, сдерживания развития российской промышленности, установления контроля над транспортными маршрутами, воспрепятствования освоению Россией Арктики.</w:t>
      </w:r>
    </w:p>
    <w:p w14:paraId="2499C39B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17. Рост геополитической нестабильности и конфликтности, усиление межгосударственных противоречий сопровождаются повышением угрозы использования военной силы. Расшатывание общепризнанных норм и принципов международного права, ослабление и разрушение существующих международных правовых институтов, продолжающийся демонтаж системы договоров и соглашений в области контроля над вооружениями ведут к нарастанию напряж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 xml:space="preserve">нности и обострению военно-политической обстановки, </w:t>
      </w:r>
      <w:r w:rsidRPr="00A67301">
        <w:rPr>
          <w:rFonts w:ascii="Times New Roman" w:hAnsi="Times New Roman" w:cs="Times New Roman"/>
          <w:sz w:val="28"/>
          <w:szCs w:val="28"/>
        </w:rPr>
        <w:lastRenderedPageBreak/>
        <w:t>в том числе вблизи государственной границы Российской Федерации. Действия некоторых стран направлены на инспирирование в Содружестве Независимых Государств (СНГ) дезинтеграционных процессов в цел</w:t>
      </w:r>
      <w:r w:rsidR="004626DC">
        <w:rPr>
          <w:rFonts w:ascii="Times New Roman" w:hAnsi="Times New Roman" w:cs="Times New Roman"/>
          <w:sz w:val="28"/>
          <w:szCs w:val="28"/>
        </w:rPr>
        <w:t>ях разрушения связей России с её</w:t>
      </w:r>
      <w:r w:rsidRPr="00A67301">
        <w:rPr>
          <w:rFonts w:ascii="Times New Roman" w:hAnsi="Times New Roman" w:cs="Times New Roman"/>
          <w:sz w:val="28"/>
          <w:szCs w:val="28"/>
        </w:rPr>
        <w:t xml:space="preserve"> традиционными союзниками. Ряд государств называет Россию угрозой и даже военным противником. Увеличивается опасность перерастания вооруж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>нных конфликтов в локальные и региональные войны, в том числе с участием ядерных держав. Космическое и информационное пространства активно осваиваются как новые сферы ведения военных действий.</w:t>
      </w:r>
    </w:p>
    <w:p w14:paraId="39F1CFE0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18. Стремление изолировать Российскую Федерацию и использование в международной политике двойных стандартов препятствуют повышению эффективности многостороннего сотрудничества на таких важных для мирового сообщества направлениях, как обеспечение равной и неделимой безопасности для всех государств, в том числе в Европе, урегулирование конфликтов, борьба с терроризмом, экстремизмом, наркобизнесом, организованной преступностью, распространением инфекционных заболеваний, обеспечение международной информационной безопасности, решение экологических проблем.</w:t>
      </w:r>
    </w:p>
    <w:p w14:paraId="0CC0918E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19. Вс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 xml:space="preserve"> более актуальной становится проблема морального лидерства и создания привлекательной идейной основы будущего мироустройства. На фоне кризиса западной либеральной модели рядом государств предпринимаются попытки целенаправленного размывания традиционных ценностей, искажения мировой истории, пересмотра взглядов на роль и место России в ней, реабилитации фашизма, разжигания межнациональных и межконфессиональных конфликтов. Проводятся информационные кампании, направленные на формирование враждебного образа России. Ограничивается использование русского языка, запрещается деятельность российских средств массовой информации и использование российских информационных ресурсов, вводятся санкции в отношении российских спортсменов. </w:t>
      </w:r>
      <w:r w:rsidRPr="00A67301">
        <w:rPr>
          <w:rFonts w:ascii="Times New Roman" w:hAnsi="Times New Roman" w:cs="Times New Roman"/>
          <w:sz w:val="28"/>
          <w:szCs w:val="28"/>
        </w:rPr>
        <w:lastRenderedPageBreak/>
        <w:t>Российская Федерация необоснованно обвиняется в нарушении международных обязательств, проведении компьютерных атак, вмешательстве во внутренние дела иностранных государств. Российские граждане и соотечественники, проживающие за рубежом, подвергаются дискриминации и открытому преследованию.</w:t>
      </w:r>
    </w:p>
    <w:p w14:paraId="529CAB82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20. Недружественные страны пытаются использовать имеющиеся в Российской Федерации социально-экономические проблемы для разрушения е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 xml:space="preserve"> внутреннего единства, инспирирования и радикализации протестного движения, поддержки маргинальных групп и раскола российского общества. Вс</w:t>
      </w:r>
      <w:r w:rsidR="005F0B80">
        <w:rPr>
          <w:rFonts w:ascii="Times New Roman" w:hAnsi="Times New Roman" w:cs="Times New Roman"/>
          <w:sz w:val="28"/>
          <w:szCs w:val="28"/>
        </w:rPr>
        <w:t xml:space="preserve">ё </w:t>
      </w:r>
      <w:r w:rsidRPr="00A67301">
        <w:rPr>
          <w:rFonts w:ascii="Times New Roman" w:hAnsi="Times New Roman" w:cs="Times New Roman"/>
          <w:sz w:val="28"/>
          <w:szCs w:val="28"/>
        </w:rPr>
        <w:t>более активно применяются непрямые методы, направленные на провоцирование долговременной нестабильности внутри Российской Федерации.</w:t>
      </w:r>
    </w:p>
    <w:p w14:paraId="5F6C7989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 xml:space="preserve">21. На фоне реализации целенаправленной политики по сдерживанию Российской Федерации жизненно важное значение для нашей </w:t>
      </w:r>
      <w:r w:rsidR="004626DC">
        <w:rPr>
          <w:rFonts w:ascii="Times New Roman" w:hAnsi="Times New Roman" w:cs="Times New Roman"/>
          <w:sz w:val="28"/>
          <w:szCs w:val="28"/>
        </w:rPr>
        <w:t>страны приобретают укрепление её</w:t>
      </w:r>
      <w:r w:rsidRPr="00A67301">
        <w:rPr>
          <w:rFonts w:ascii="Times New Roman" w:hAnsi="Times New Roman" w:cs="Times New Roman"/>
          <w:sz w:val="28"/>
          <w:szCs w:val="28"/>
        </w:rPr>
        <w:t xml:space="preserve"> суверенитета, независимости, государственной и территориальной целостности, защита традиционных духовно-нравственных основ российского общества, обеспечение обороны и безопасности, недопущение вмешательства во внутренние дела Российской Федерации.</w:t>
      </w:r>
    </w:p>
    <w:p w14:paraId="5F7F5868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 xml:space="preserve">22. Основными факторами, определяющими положение и роль Российской Федерации в мире в долгосрочной перспективе, становятся высокое качество человеческого потенциала, способность обеспечить технологическое лидерство, эффективность государственного управления и перевод экономики на новую технологическую основу. Состояние науки, инновационной сферы, промышленности, системы образования, здравоохранения и культуры превращается в ключевой индикатор конкурентоспособности России. Выход на передовые позиции в этих областях обеспечит дальнейшее укрепление обороноспособности страны, достижение национальных целей развития, создаст условия для повышения международного авторитета Российской Федерации и привлекательности </w:t>
      </w:r>
      <w:r w:rsidRPr="00A67301">
        <w:rPr>
          <w:rFonts w:ascii="Times New Roman" w:hAnsi="Times New Roman" w:cs="Times New Roman"/>
          <w:sz w:val="28"/>
          <w:szCs w:val="28"/>
        </w:rPr>
        <w:lastRenderedPageBreak/>
        <w:t>сотрудничества с ней для других государств. Сохранение российской самобытности, культуры, традиционных российских духовно-нравственных ценностей и патриотическое воспитание граждан будут способствовать дальнейшему развитию демократического устройства Российской Федерации и е</w:t>
      </w:r>
      <w:r w:rsidR="005F0B80">
        <w:rPr>
          <w:rFonts w:ascii="Times New Roman" w:hAnsi="Times New Roman" w:cs="Times New Roman"/>
          <w:sz w:val="28"/>
          <w:szCs w:val="28"/>
        </w:rPr>
        <w:t xml:space="preserve">ё </w:t>
      </w:r>
      <w:r w:rsidRPr="00A67301">
        <w:rPr>
          <w:rFonts w:ascii="Times New Roman" w:hAnsi="Times New Roman" w:cs="Times New Roman"/>
          <w:sz w:val="28"/>
          <w:szCs w:val="28"/>
        </w:rPr>
        <w:t>открытости миру.</w:t>
      </w:r>
    </w:p>
    <w:p w14:paraId="336F6D3E" w14:textId="77777777" w:rsidR="00A67301" w:rsidRPr="00A67301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23. Формирование новых архитектуры, правил и принципов мироустройства сопровождается для Российской Федерации появлением не только новых вызовов и угроз, но и дополнительных возможностей. Перспективы долгосрочного развития и позиционирование России в мире определяются е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 xml:space="preserve"> внутренним потенциалом, привлекательностью системы ценностей, готовностью и способностью реализовать свои конкурентные преимущества пут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>м повышения эффективности государственного управления.</w:t>
      </w:r>
    </w:p>
    <w:p w14:paraId="54BEA6BC" w14:textId="77777777" w:rsidR="008D72CB" w:rsidRDefault="00A67301" w:rsidP="00A673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7301">
        <w:rPr>
          <w:rFonts w:ascii="Times New Roman" w:hAnsi="Times New Roman" w:cs="Times New Roman"/>
          <w:sz w:val="28"/>
          <w:szCs w:val="28"/>
        </w:rPr>
        <w:t>24. Российская Федерация выступает за расширение равноправного многостороннего сотрудничества, укрепление и развитие универсальных международных институтов в целях снижения глобальной напряж</w:t>
      </w:r>
      <w:r w:rsidR="005F0B80">
        <w:rPr>
          <w:rFonts w:ascii="Times New Roman" w:hAnsi="Times New Roman" w:cs="Times New Roman"/>
          <w:sz w:val="28"/>
          <w:szCs w:val="28"/>
        </w:rPr>
        <w:t>ё</w:t>
      </w:r>
      <w:r w:rsidRPr="00A67301">
        <w:rPr>
          <w:rFonts w:ascii="Times New Roman" w:hAnsi="Times New Roman" w:cs="Times New Roman"/>
          <w:sz w:val="28"/>
          <w:szCs w:val="28"/>
        </w:rPr>
        <w:t>нности, укрепления международной безопасности, выработки механизмов взаимодействия и согласования интересов разных центров развития, определения общих подходов и правил поведения в экономической и торговой сферах. Сближение позиций и общая ответственность за будущее мира позволят всем государствам получить больше возможностей для совместного решения глобальных проблем, выравнивания социально-экономического развития стран и регионов планеты, сбережения морального и физического здоровья человечества.</w:t>
      </w:r>
    </w:p>
    <w:p w14:paraId="310F5184" w14:textId="77777777" w:rsidR="00A67301" w:rsidRDefault="00A67301" w:rsidP="000869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3B6F8EA" w14:textId="77777777" w:rsidR="004626DC" w:rsidRPr="004626DC" w:rsidRDefault="004626DC" w:rsidP="0008699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626DC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0D77F92F" w14:textId="77777777" w:rsidR="004626DC" w:rsidRDefault="004626DC" w:rsidP="000869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 каким негативным результатам может привести </w:t>
      </w:r>
      <w:r w:rsidRPr="00A67301">
        <w:rPr>
          <w:rFonts w:ascii="Times New Roman" w:hAnsi="Times New Roman" w:cs="Times New Roman"/>
          <w:sz w:val="28"/>
          <w:szCs w:val="28"/>
        </w:rPr>
        <w:t>стремление стран Запада сохранить свою гегемонию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4E9F4130" w14:textId="77777777" w:rsidR="004626DC" w:rsidRPr="006D4DF6" w:rsidRDefault="004626DC" w:rsidP="000869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Какие </w:t>
      </w:r>
      <w:r w:rsidRPr="00A67301">
        <w:rPr>
          <w:rFonts w:ascii="Times New Roman" w:hAnsi="Times New Roman" w:cs="Times New Roman"/>
          <w:sz w:val="28"/>
          <w:szCs w:val="28"/>
        </w:rPr>
        <w:t xml:space="preserve">комплексные </w:t>
      </w:r>
      <w:r>
        <w:rPr>
          <w:rFonts w:ascii="Times New Roman" w:hAnsi="Times New Roman" w:cs="Times New Roman"/>
          <w:sz w:val="28"/>
          <w:szCs w:val="28"/>
        </w:rPr>
        <w:t>меры принимаются д</w:t>
      </w:r>
      <w:r w:rsidRPr="00A67301">
        <w:rPr>
          <w:rFonts w:ascii="Times New Roman" w:hAnsi="Times New Roman" w:cs="Times New Roman"/>
          <w:sz w:val="28"/>
          <w:szCs w:val="28"/>
        </w:rPr>
        <w:t>ля перехода Российской Федерации на новый уровень экономического развития и повышения кач</w:t>
      </w:r>
      <w:r>
        <w:rPr>
          <w:rFonts w:ascii="Times New Roman" w:hAnsi="Times New Roman" w:cs="Times New Roman"/>
          <w:sz w:val="28"/>
          <w:szCs w:val="28"/>
        </w:rPr>
        <w:t>ества жизни граждан?</w:t>
      </w:r>
    </w:p>
    <w:sectPr w:rsidR="004626DC" w:rsidRPr="006D4DF6" w:rsidSect="003A4D5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A873E" w14:textId="77777777" w:rsidR="00524A49" w:rsidRDefault="00524A49" w:rsidP="007957FA">
      <w:pPr>
        <w:spacing w:after="0" w:line="240" w:lineRule="auto"/>
      </w:pPr>
      <w:r>
        <w:separator/>
      </w:r>
    </w:p>
  </w:endnote>
  <w:endnote w:type="continuationSeparator" w:id="0">
    <w:p w14:paraId="447F2BCC" w14:textId="77777777" w:rsidR="00524A49" w:rsidRDefault="00524A49" w:rsidP="00795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0A639" w14:textId="77777777" w:rsidR="00524A49" w:rsidRDefault="00524A49" w:rsidP="007957FA">
      <w:pPr>
        <w:spacing w:after="0" w:line="240" w:lineRule="auto"/>
      </w:pPr>
      <w:r>
        <w:separator/>
      </w:r>
    </w:p>
  </w:footnote>
  <w:footnote w:type="continuationSeparator" w:id="0">
    <w:p w14:paraId="0CD4C00C" w14:textId="77777777" w:rsidR="00524A49" w:rsidRDefault="00524A49" w:rsidP="00795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0E208E6018AD41DB8CE5AA7E8BB4A0A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3CDED9AC" w14:textId="26940D70" w:rsidR="007957FA" w:rsidRDefault="007957FA" w:rsidP="007957FA">
        <w:pPr>
          <w:pStyle w:val="a3"/>
          <w:tabs>
            <w:tab w:val="clear" w:pos="4677"/>
            <w:tab w:val="clear" w:pos="9355"/>
          </w:tabs>
          <w:jc w:val="right"/>
          <w:rPr>
            <w:rFonts w:ascii="Times New Roman" w:eastAsia="Calibri" w:hAnsi="Times New Roman" w:cs="Times New Roman"/>
            <w:color w:val="7F7F7F" w:themeColor="text1" w:themeTint="80"/>
          </w:rPr>
        </w:pPr>
        <w:r w:rsidRPr="00315ABF">
          <w:rPr>
            <w:rFonts w:ascii="Times New Roman" w:eastAsia="Calibri" w:hAnsi="Times New Roman" w:cs="Times New Roman"/>
            <w:color w:val="7F7F7F" w:themeColor="text1" w:themeTint="80"/>
          </w:rPr>
          <w:t>ОБЗР 10-11 класс. Дополнительный материал к уроку №2, правообладатель - АО "Издательство "Просвещение"</w:t>
        </w:r>
      </w:p>
    </w:sdtContent>
  </w:sdt>
  <w:p w14:paraId="686D3623" w14:textId="77777777" w:rsidR="007957FA" w:rsidRDefault="007957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46F4"/>
    <w:rsid w:val="00086993"/>
    <w:rsid w:val="00280533"/>
    <w:rsid w:val="002946F4"/>
    <w:rsid w:val="003A4D51"/>
    <w:rsid w:val="003F7E01"/>
    <w:rsid w:val="004626DC"/>
    <w:rsid w:val="00520945"/>
    <w:rsid w:val="00524A49"/>
    <w:rsid w:val="005F0B80"/>
    <w:rsid w:val="006D4DF6"/>
    <w:rsid w:val="00732621"/>
    <w:rsid w:val="007957FA"/>
    <w:rsid w:val="007F72CC"/>
    <w:rsid w:val="008A2C45"/>
    <w:rsid w:val="008A7318"/>
    <w:rsid w:val="008D72CB"/>
    <w:rsid w:val="00A67301"/>
    <w:rsid w:val="00E116FC"/>
    <w:rsid w:val="00F04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2567AF"/>
  <w15:docId w15:val="{70088657-49DA-4D52-814F-B8C83BFC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99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5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57FA"/>
  </w:style>
  <w:style w:type="paragraph" w:styleId="a5">
    <w:name w:val="footer"/>
    <w:basedOn w:val="a"/>
    <w:link w:val="a6"/>
    <w:uiPriority w:val="99"/>
    <w:unhideWhenUsed/>
    <w:rsid w:val="00795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5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E208E6018AD41DB8CE5AA7E8BB4A0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DEB056-42A9-4E12-9A0C-79CB4BCA445D}"/>
      </w:docPartPr>
      <w:docPartBody>
        <w:p w:rsidR="00000000" w:rsidRDefault="001630E3" w:rsidP="001630E3">
          <w:pPr>
            <w:pStyle w:val="0E208E6018AD41DB8CE5AA7E8BB4A0AC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0E3"/>
    <w:rsid w:val="001630E3"/>
    <w:rsid w:val="00BF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8F05B61A00E433C91FBFFF257E61AC0">
    <w:name w:val="18F05B61A00E433C91FBFFF257E61AC0"/>
    <w:rsid w:val="001630E3"/>
  </w:style>
  <w:style w:type="paragraph" w:customStyle="1" w:styleId="1F38E50972C749F5894C28EFB6D5D180">
    <w:name w:val="1F38E50972C749F5894C28EFB6D5D180"/>
    <w:rsid w:val="001630E3"/>
  </w:style>
  <w:style w:type="paragraph" w:customStyle="1" w:styleId="5608E11EAA854BA5B405BE45ABA2BA24">
    <w:name w:val="5608E11EAA854BA5B405BE45ABA2BA24"/>
    <w:rsid w:val="001630E3"/>
  </w:style>
  <w:style w:type="paragraph" w:customStyle="1" w:styleId="0E208E6018AD41DB8CE5AA7E8BB4A0AC">
    <w:name w:val="0E208E6018AD41DB8CE5AA7E8BB4A0AC"/>
    <w:rsid w:val="001630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1581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№2, правообладатель - АО "Издательство "Просвещение"</dc:title>
  <dc:subject/>
  <dc:creator>Маслов Михаил Викторович</dc:creator>
  <cp:keywords/>
  <dc:description/>
  <cp:lastModifiedBy>Админ</cp:lastModifiedBy>
  <cp:revision>12</cp:revision>
  <dcterms:created xsi:type="dcterms:W3CDTF">2024-07-16T12:41:00Z</dcterms:created>
  <dcterms:modified xsi:type="dcterms:W3CDTF">2026-08-27T12:30:00Z</dcterms:modified>
</cp:coreProperties>
</file>